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0E3D6201"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BC1654">
        <w:rPr>
          <w:rStyle w:val="Strong"/>
          <w:b/>
          <w:bCs w:val="0"/>
          <w:sz w:val="24"/>
          <w:szCs w:val="24"/>
        </w:rPr>
        <w:t>27-g008-22</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1133DD" w:rsidRDefault="00DE3F38" w:rsidP="006E17EC">
            <w:pPr>
              <w:pStyle w:val="TableContents"/>
              <w:rPr>
                <w:rFonts w:asciiTheme="minorHAnsi" w:hAnsiTheme="minorHAnsi"/>
                <w:sz w:val="22"/>
                <w:szCs w:val="22"/>
                <w:lang w:eastAsia="en-US"/>
              </w:rPr>
            </w:pPr>
            <w:r w:rsidRPr="001133DD">
              <w:rPr>
                <w:rFonts w:asciiTheme="minorHAnsi" w:hAnsiTheme="minorHAnsi"/>
                <w:sz w:val="22"/>
                <w:szCs w:val="22"/>
                <w:lang w:eastAsia="en-US"/>
              </w:rPr>
              <w:t xml:space="preserve">Firm/consortium’s experience and reputation </w:t>
            </w:r>
            <w:r w:rsidR="00B52A14" w:rsidRPr="001133DD">
              <w:rPr>
                <w:rFonts w:asciiTheme="minorHAnsi" w:hAnsiTheme="minorHAnsi"/>
                <w:sz w:val="22"/>
                <w:szCs w:val="22"/>
                <w:lang w:eastAsia="en-US"/>
              </w:rPr>
              <w:t>with</w:t>
            </w:r>
            <w:r w:rsidRPr="001133DD">
              <w:rPr>
                <w:rFonts w:asciiTheme="minorHAnsi" w:hAnsiTheme="minorHAnsi"/>
                <w:sz w:val="22"/>
                <w:szCs w:val="22"/>
                <w:lang w:eastAsia="en-US"/>
              </w:rPr>
              <w:t xml:space="preserve"> similar </w:t>
            </w:r>
            <w:r w:rsidR="00AD3DBB" w:rsidRPr="001133DD">
              <w:rPr>
                <w:rFonts w:asciiTheme="minorHAnsi" w:hAnsiTheme="minorHAnsi"/>
                <w:sz w:val="22"/>
                <w:szCs w:val="22"/>
                <w:lang w:eastAsia="en-US"/>
              </w:rPr>
              <w:t>supply of Goods</w:t>
            </w:r>
          </w:p>
        </w:tc>
        <w:tc>
          <w:tcPr>
            <w:tcW w:w="5367" w:type="dxa"/>
            <w:shd w:val="clear" w:color="auto" w:fill="auto"/>
          </w:tcPr>
          <w:p w14:paraId="3ADDF29E" w14:textId="6ED14650" w:rsidR="006E17EC" w:rsidRPr="001133DD" w:rsidRDefault="000F628C" w:rsidP="005B38E4">
            <w:pPr>
              <w:pStyle w:val="TableContents"/>
              <w:numPr>
                <w:ilvl w:val="0"/>
                <w:numId w:val="3"/>
              </w:numPr>
              <w:rPr>
                <w:rFonts w:asciiTheme="minorHAnsi" w:hAnsiTheme="minorHAnsi"/>
                <w:sz w:val="22"/>
                <w:szCs w:val="22"/>
              </w:rPr>
            </w:pPr>
            <w:r w:rsidRPr="001133DD">
              <w:rPr>
                <w:rFonts w:asciiTheme="minorHAnsi" w:hAnsiTheme="minorHAnsi"/>
                <w:sz w:val="22"/>
                <w:szCs w:val="22"/>
              </w:rPr>
              <w:t>Experience in supplying of similar goods, supply of goods in accordance with standard and quality (At least 3 references)</w:t>
            </w:r>
          </w:p>
        </w:tc>
        <w:tc>
          <w:tcPr>
            <w:tcW w:w="1360" w:type="dxa"/>
            <w:shd w:val="clear" w:color="auto" w:fill="auto"/>
            <w:vAlign w:val="center"/>
          </w:tcPr>
          <w:p w14:paraId="6FB170A3" w14:textId="5BD196CC" w:rsidR="006E17EC" w:rsidRPr="001133DD" w:rsidRDefault="00264F05" w:rsidP="006E17EC">
            <w:pPr>
              <w:pStyle w:val="TableContents"/>
              <w:jc w:val="center"/>
              <w:rPr>
                <w:rFonts w:asciiTheme="minorHAnsi" w:hAnsiTheme="minorHAnsi"/>
                <w:sz w:val="22"/>
                <w:szCs w:val="22"/>
                <w:lang w:eastAsia="en-US"/>
              </w:rPr>
            </w:pPr>
            <w:r w:rsidRPr="001133DD">
              <w:rPr>
                <w:rFonts w:asciiTheme="minorHAnsi" w:hAnsiTheme="minorHAnsi"/>
                <w:sz w:val="22"/>
                <w:szCs w:val="22"/>
                <w:lang w:eastAsia="en-US"/>
              </w:rPr>
              <w:t>30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1133DD" w:rsidRDefault="00AD3DBB" w:rsidP="006E17EC">
            <w:pPr>
              <w:pStyle w:val="TableContents"/>
              <w:rPr>
                <w:rFonts w:asciiTheme="minorHAnsi" w:hAnsiTheme="minorHAnsi"/>
                <w:sz w:val="22"/>
                <w:szCs w:val="22"/>
                <w:lang w:eastAsia="en-US"/>
              </w:rPr>
            </w:pPr>
            <w:r w:rsidRPr="001133DD">
              <w:rPr>
                <w:rFonts w:asciiTheme="minorHAnsi" w:hAnsiTheme="minorHAnsi"/>
                <w:sz w:val="22"/>
                <w:szCs w:val="22"/>
                <w:lang w:eastAsia="en-US"/>
              </w:rPr>
              <w:t>Delivery time</w:t>
            </w:r>
          </w:p>
        </w:tc>
        <w:tc>
          <w:tcPr>
            <w:tcW w:w="5367" w:type="dxa"/>
            <w:shd w:val="clear" w:color="auto" w:fill="auto"/>
          </w:tcPr>
          <w:p w14:paraId="79B7B8D2" w14:textId="77777777" w:rsidR="006E17EC" w:rsidRPr="001133DD" w:rsidRDefault="000F628C" w:rsidP="001D3BEC">
            <w:pPr>
              <w:pStyle w:val="TableContents"/>
              <w:numPr>
                <w:ilvl w:val="0"/>
                <w:numId w:val="4"/>
              </w:numPr>
              <w:rPr>
                <w:rFonts w:asciiTheme="minorHAnsi" w:hAnsiTheme="minorHAnsi"/>
                <w:sz w:val="22"/>
                <w:szCs w:val="22"/>
              </w:rPr>
            </w:pPr>
            <w:r w:rsidRPr="001133DD">
              <w:rPr>
                <w:rFonts w:asciiTheme="minorHAnsi" w:hAnsiTheme="minorHAnsi"/>
                <w:sz w:val="22"/>
                <w:szCs w:val="22"/>
              </w:rPr>
              <w:t>Delivery to be provided clearly and certified by supplier</w:t>
            </w:r>
          </w:p>
          <w:p w14:paraId="4BA71FA2" w14:textId="48E54AD2" w:rsidR="000F628C" w:rsidRPr="001133DD" w:rsidRDefault="000F628C" w:rsidP="001D3BEC">
            <w:pPr>
              <w:pStyle w:val="TableContents"/>
              <w:numPr>
                <w:ilvl w:val="0"/>
                <w:numId w:val="4"/>
              </w:numPr>
              <w:rPr>
                <w:rFonts w:asciiTheme="minorHAnsi" w:hAnsiTheme="minorHAnsi"/>
                <w:sz w:val="22"/>
                <w:szCs w:val="22"/>
              </w:rPr>
            </w:pPr>
            <w:r w:rsidRPr="001133DD">
              <w:rPr>
                <w:rFonts w:asciiTheme="minorHAnsi" w:hAnsiTheme="minorHAnsi"/>
                <w:sz w:val="22"/>
                <w:szCs w:val="22"/>
              </w:rPr>
              <w:t>Timeline developed for delivery of goods is comprehensive and practical</w:t>
            </w:r>
          </w:p>
        </w:tc>
        <w:tc>
          <w:tcPr>
            <w:tcW w:w="1360" w:type="dxa"/>
            <w:shd w:val="clear" w:color="auto" w:fill="auto"/>
            <w:vAlign w:val="center"/>
          </w:tcPr>
          <w:p w14:paraId="657554B4" w14:textId="79517339" w:rsidR="006E17EC" w:rsidRPr="001133DD" w:rsidRDefault="00264F05" w:rsidP="006E17EC">
            <w:pPr>
              <w:pStyle w:val="TableContents"/>
              <w:jc w:val="center"/>
              <w:rPr>
                <w:rFonts w:asciiTheme="minorHAnsi" w:hAnsiTheme="minorHAnsi"/>
                <w:sz w:val="22"/>
                <w:szCs w:val="22"/>
                <w:lang w:eastAsia="en-US"/>
              </w:rPr>
            </w:pPr>
            <w:r w:rsidRPr="001133DD">
              <w:rPr>
                <w:rFonts w:asciiTheme="minorHAnsi" w:hAnsiTheme="minorHAnsi"/>
                <w:sz w:val="22"/>
                <w:szCs w:val="22"/>
                <w:lang w:eastAsia="en-US"/>
              </w:rPr>
              <w:t>20</w:t>
            </w:r>
          </w:p>
        </w:tc>
      </w:tr>
      <w:tr w:rsidR="006E17EC" w:rsidRPr="00DF2302" w14:paraId="7395E14D" w14:textId="77777777" w:rsidTr="006E17EC">
        <w:trPr>
          <w:cantSplit/>
          <w:tblHeader/>
        </w:trPr>
        <w:tc>
          <w:tcPr>
            <w:tcW w:w="2430" w:type="dxa"/>
            <w:shd w:val="clear" w:color="auto" w:fill="auto"/>
            <w:vAlign w:val="center"/>
          </w:tcPr>
          <w:p w14:paraId="58A5C5B6" w14:textId="0DD5498F" w:rsidR="006E17EC" w:rsidRPr="001133DD" w:rsidRDefault="000F628C" w:rsidP="006E17EC">
            <w:pPr>
              <w:pStyle w:val="TableContents"/>
              <w:rPr>
                <w:rFonts w:asciiTheme="minorHAnsi" w:hAnsiTheme="minorHAnsi"/>
                <w:sz w:val="22"/>
                <w:szCs w:val="22"/>
                <w:lang w:eastAsia="en-US"/>
              </w:rPr>
            </w:pPr>
            <w:r w:rsidRPr="001133DD">
              <w:rPr>
                <w:rFonts w:asciiTheme="minorHAnsi" w:hAnsiTheme="minorHAnsi"/>
                <w:sz w:val="22"/>
                <w:szCs w:val="22"/>
                <w:lang w:eastAsia="en-US"/>
              </w:rPr>
              <w:t xml:space="preserve">Specification </w:t>
            </w:r>
          </w:p>
        </w:tc>
        <w:tc>
          <w:tcPr>
            <w:tcW w:w="5367" w:type="dxa"/>
            <w:shd w:val="clear" w:color="auto" w:fill="auto"/>
          </w:tcPr>
          <w:p w14:paraId="6EF58870" w14:textId="365902C7" w:rsidR="000F628C" w:rsidRPr="001133DD" w:rsidRDefault="003F7BC2" w:rsidP="00635A59">
            <w:pPr>
              <w:pStyle w:val="TableContents"/>
              <w:numPr>
                <w:ilvl w:val="0"/>
                <w:numId w:val="5"/>
              </w:numPr>
              <w:rPr>
                <w:rFonts w:asciiTheme="minorHAnsi" w:hAnsiTheme="minorHAnsi"/>
                <w:sz w:val="22"/>
                <w:szCs w:val="22"/>
              </w:rPr>
            </w:pPr>
            <w:r w:rsidRPr="001133DD">
              <w:rPr>
                <w:rFonts w:asciiTheme="minorHAnsi" w:hAnsiTheme="minorHAnsi"/>
                <w:sz w:val="22"/>
                <w:szCs w:val="22"/>
              </w:rPr>
              <w:t>Latest model preferable</w:t>
            </w:r>
            <w:r w:rsidR="000F628C" w:rsidRPr="001133DD">
              <w:rPr>
                <w:rFonts w:asciiTheme="minorHAnsi" w:hAnsiTheme="minorHAnsi"/>
                <w:sz w:val="22"/>
                <w:szCs w:val="22"/>
              </w:rPr>
              <w:t xml:space="preserve"> and shipment </w:t>
            </w:r>
            <w:r w:rsidR="004C6374" w:rsidRPr="001133DD">
              <w:rPr>
                <w:rFonts w:asciiTheme="minorHAnsi" w:hAnsiTheme="minorHAnsi"/>
                <w:sz w:val="22"/>
                <w:szCs w:val="22"/>
              </w:rPr>
              <w:t xml:space="preserve">with </w:t>
            </w:r>
            <w:r w:rsidR="000F628C" w:rsidRPr="001133DD">
              <w:rPr>
                <w:rFonts w:asciiTheme="minorHAnsi" w:hAnsiTheme="minorHAnsi"/>
                <w:sz w:val="22"/>
                <w:szCs w:val="22"/>
              </w:rPr>
              <w:t>warranty to be provided.</w:t>
            </w:r>
          </w:p>
          <w:p w14:paraId="20BFD384" w14:textId="51C34B64" w:rsidR="000F628C" w:rsidRPr="001133DD" w:rsidRDefault="000F628C" w:rsidP="004C6374">
            <w:pPr>
              <w:pStyle w:val="TableContents"/>
              <w:numPr>
                <w:ilvl w:val="0"/>
                <w:numId w:val="5"/>
              </w:numPr>
              <w:rPr>
                <w:rFonts w:asciiTheme="minorHAnsi" w:hAnsiTheme="minorHAnsi"/>
                <w:sz w:val="22"/>
                <w:szCs w:val="22"/>
              </w:rPr>
            </w:pPr>
            <w:r w:rsidRPr="001133DD">
              <w:rPr>
                <w:rFonts w:asciiTheme="minorHAnsi" w:hAnsiTheme="minorHAnsi"/>
                <w:sz w:val="22"/>
                <w:szCs w:val="22"/>
              </w:rPr>
              <w:t>List of provided mechanical repair tools</w:t>
            </w:r>
            <w:r w:rsidR="004C6374" w:rsidRPr="001133DD">
              <w:rPr>
                <w:rFonts w:asciiTheme="minorHAnsi" w:hAnsiTheme="minorHAnsi"/>
                <w:sz w:val="22"/>
                <w:szCs w:val="22"/>
              </w:rPr>
              <w:t xml:space="preserve"> with n</w:t>
            </w:r>
            <w:r w:rsidRPr="001133DD">
              <w:rPr>
                <w:rFonts w:asciiTheme="minorHAnsi" w:hAnsiTheme="minorHAnsi"/>
                <w:sz w:val="22"/>
                <w:szCs w:val="22"/>
              </w:rPr>
              <w:t xml:space="preserve">ecessary parts, </w:t>
            </w:r>
            <w:r w:rsidR="008459C6">
              <w:rPr>
                <w:rFonts w:asciiTheme="minorHAnsi" w:hAnsiTheme="minorHAnsi"/>
                <w:sz w:val="22"/>
                <w:szCs w:val="22"/>
              </w:rPr>
              <w:t>spare tire</w:t>
            </w:r>
            <w:r w:rsidRPr="001133DD">
              <w:rPr>
                <w:rFonts w:asciiTheme="minorHAnsi" w:hAnsiTheme="minorHAnsi"/>
                <w:sz w:val="22"/>
                <w:szCs w:val="22"/>
              </w:rPr>
              <w:t>, e</w:t>
            </w:r>
            <w:r w:rsidR="00264F05" w:rsidRPr="001133DD">
              <w:rPr>
                <w:rFonts w:asciiTheme="minorHAnsi" w:hAnsiTheme="minorHAnsi"/>
                <w:sz w:val="22"/>
                <w:szCs w:val="22"/>
              </w:rPr>
              <w:t>tc</w:t>
            </w:r>
          </w:p>
          <w:p w14:paraId="23A8F695" w14:textId="49ECCA29" w:rsidR="00264F05" w:rsidRPr="001133DD" w:rsidRDefault="00264F05" w:rsidP="00635A59">
            <w:pPr>
              <w:pStyle w:val="TableContents"/>
              <w:numPr>
                <w:ilvl w:val="0"/>
                <w:numId w:val="5"/>
              </w:numPr>
              <w:rPr>
                <w:rFonts w:asciiTheme="minorHAnsi" w:hAnsiTheme="minorHAnsi"/>
                <w:sz w:val="22"/>
                <w:szCs w:val="22"/>
              </w:rPr>
            </w:pPr>
            <w:r w:rsidRPr="001133DD">
              <w:rPr>
                <w:rFonts w:asciiTheme="minorHAnsi" w:hAnsiTheme="minorHAnsi"/>
                <w:sz w:val="22"/>
                <w:szCs w:val="22"/>
              </w:rPr>
              <w:t xml:space="preserve">Recent photos of vehicle and provided </w:t>
            </w:r>
            <w:r w:rsidR="001133DD">
              <w:rPr>
                <w:rFonts w:asciiTheme="minorHAnsi" w:hAnsiTheme="minorHAnsi"/>
                <w:sz w:val="22"/>
                <w:szCs w:val="22"/>
              </w:rPr>
              <w:t xml:space="preserve">operational </w:t>
            </w:r>
            <w:r w:rsidRPr="001133DD">
              <w:rPr>
                <w:rFonts w:asciiTheme="minorHAnsi" w:hAnsiTheme="minorHAnsi"/>
                <w:sz w:val="22"/>
                <w:szCs w:val="22"/>
              </w:rPr>
              <w:t>manual book</w:t>
            </w:r>
          </w:p>
        </w:tc>
        <w:tc>
          <w:tcPr>
            <w:tcW w:w="1360" w:type="dxa"/>
            <w:shd w:val="clear" w:color="auto" w:fill="auto"/>
            <w:vAlign w:val="center"/>
          </w:tcPr>
          <w:p w14:paraId="240875A4" w14:textId="5F7CD2A7" w:rsidR="006E17EC" w:rsidRPr="001133DD" w:rsidRDefault="00264F05" w:rsidP="006E17EC">
            <w:pPr>
              <w:pStyle w:val="TableContents"/>
              <w:jc w:val="center"/>
              <w:rPr>
                <w:rFonts w:asciiTheme="minorHAnsi" w:hAnsiTheme="minorHAnsi"/>
                <w:sz w:val="22"/>
                <w:szCs w:val="22"/>
                <w:lang w:eastAsia="en-US"/>
              </w:rPr>
            </w:pPr>
            <w:r w:rsidRPr="001133DD">
              <w:rPr>
                <w:rFonts w:asciiTheme="minorHAnsi" w:hAnsiTheme="minorHAnsi"/>
                <w:sz w:val="22"/>
                <w:szCs w:val="22"/>
                <w:lang w:eastAsia="en-US"/>
              </w:rPr>
              <w:t>50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lastRenderedPageBreak/>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r w:rsidR="00B57649">
        <w:rPr>
          <w:rFonts w:ascii="Calibri" w:hAnsi="Calibri"/>
          <w:b/>
          <w:lang w:val="en-GB"/>
        </w:rPr>
        <w:t>(</w:t>
      </w:r>
      <w:r w:rsidRPr="00DF2302">
        <w:rPr>
          <w:rFonts w:ascii="Calibri" w:hAnsi="Calibri"/>
          <w:b/>
          <w:lang w:val="en-GB"/>
        </w:rPr>
        <w:t>tc / lc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9F3C9" w14:textId="77777777" w:rsidR="00482E51" w:rsidRDefault="00482E51">
      <w:r>
        <w:separator/>
      </w:r>
    </w:p>
  </w:endnote>
  <w:endnote w:type="continuationSeparator" w:id="0">
    <w:p w14:paraId="44C74A23" w14:textId="77777777" w:rsidR="00482E51" w:rsidRDefault="00482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97D21E4" w:rsidR="00D15CF2" w:rsidRDefault="004878F3" w:rsidP="004878F3">
    <w:pPr>
      <w:pStyle w:val="Footer"/>
    </w:pPr>
    <w:r>
      <w:fldChar w:fldCharType="begin"/>
    </w:r>
    <w:r>
      <w:instrText xml:space="preserve"> DATE \@ "yyyy-MM-dd" </w:instrText>
    </w:r>
    <w:r>
      <w:fldChar w:fldCharType="separate"/>
    </w:r>
    <w:r w:rsidR="00BC1654">
      <w:rPr>
        <w:noProof/>
      </w:rPr>
      <w:t>2022-11-17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D9FCC" w14:textId="77777777" w:rsidR="00482E51" w:rsidRDefault="00482E51">
      <w:r>
        <w:separator/>
      </w:r>
    </w:p>
  </w:footnote>
  <w:footnote w:type="continuationSeparator" w:id="0">
    <w:p w14:paraId="6EDCB49F" w14:textId="77777777" w:rsidR="00482E51" w:rsidRDefault="00482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7777777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RFQ-MXXX-</w:t>
    </w:r>
    <w:r>
      <w:rPr>
        <w:rStyle w:val="Strong"/>
      </w:rPr>
      <w:t>2020</w:t>
    </w:r>
    <w:r w:rsidRPr="00AD3DBB">
      <w:rPr>
        <w:rStyle w:val="Strong"/>
      </w:rPr>
      <w:t>-0000</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101027064">
    <w:abstractNumId w:val="2"/>
  </w:num>
  <w:num w:numId="2" w16cid:durableId="408428220">
    <w:abstractNumId w:val="7"/>
  </w:num>
  <w:num w:numId="3" w16cid:durableId="1477911197">
    <w:abstractNumId w:val="6"/>
  </w:num>
  <w:num w:numId="4" w16cid:durableId="1416628406">
    <w:abstractNumId w:val="5"/>
  </w:num>
  <w:num w:numId="5" w16cid:durableId="1056587741">
    <w:abstractNumId w:val="0"/>
  </w:num>
  <w:num w:numId="6" w16cid:durableId="1743335529">
    <w:abstractNumId w:val="4"/>
  </w:num>
  <w:num w:numId="7" w16cid:durableId="1582711586">
    <w:abstractNumId w:val="1"/>
  </w:num>
  <w:num w:numId="8" w16cid:durableId="204408780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28C"/>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3DD"/>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3094"/>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BAB"/>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4F0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BC2"/>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2E51"/>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374"/>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5FEA"/>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08CE"/>
    <w:rsid w:val="008426CC"/>
    <w:rsid w:val="008427C2"/>
    <w:rsid w:val="00842A49"/>
    <w:rsid w:val="0084307A"/>
    <w:rsid w:val="00843D0C"/>
    <w:rsid w:val="00844D81"/>
    <w:rsid w:val="0084574E"/>
    <w:rsid w:val="008459C6"/>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1C73"/>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17F"/>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1654"/>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3B22"/>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724</Words>
  <Characters>4128</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2016-10-18T02:57:00Z</cp:lastPrinted>
  <dcterms:created xsi:type="dcterms:W3CDTF">2022-11-17T04:35:00Z</dcterms:created>
  <dcterms:modified xsi:type="dcterms:W3CDTF">2022-11-17T04:35:00Z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